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28"/>
          <w:szCs w:val="28"/>
        </w:rPr>
      </w:pPr>
      <w:r>
        <w:rPr>
          <w:rFonts w:ascii="黑体" w:hAnsi="黑体" w:eastAsia="黑体"/>
          <w:sz w:val="28"/>
          <w:szCs w:val="28"/>
        </w:rPr>
        <w:t>何店镇贯庄小学认真开展生命安全教育</w:t>
      </w:r>
    </w:p>
    <w:p>
      <w:pPr>
        <w:ind w:firstLine="420"/>
      </w:pPr>
      <w:r>
        <w:t>为了让学生认识生命</w:t>
      </w:r>
      <w:r>
        <w:rPr>
          <w:rFonts w:hint="eastAsia"/>
        </w:rPr>
        <w:t>、</w:t>
      </w:r>
      <w:r>
        <w:t>珍爱生命</w:t>
      </w:r>
      <w:r>
        <w:rPr>
          <w:rFonts w:hint="eastAsia"/>
        </w:rPr>
        <w:t>、</w:t>
      </w:r>
      <w:r>
        <w:t>尊重生命</w:t>
      </w:r>
      <w:r>
        <w:rPr>
          <w:rFonts w:hint="eastAsia"/>
        </w:rPr>
        <w:t>、</w:t>
      </w:r>
      <w:r>
        <w:t>热爱生命</w:t>
      </w:r>
      <w:r>
        <w:rPr>
          <w:rFonts w:hint="eastAsia"/>
        </w:rPr>
        <w:t>，何店镇贯庄小学以“第2</w:t>
      </w:r>
      <w:r>
        <w:t>4个中小学生安全教育日</w:t>
      </w:r>
      <w:r>
        <w:rPr>
          <w:rFonts w:hint="eastAsia"/>
        </w:rPr>
        <w:t>”为契机，开展专题活动。一是组织全校师生观看《生命教育》学校版，二是通过微信群要求家长观看《生命教育》家庭版。</w:t>
      </w:r>
      <w:r>
        <w:rPr>
          <w:rFonts w:hint="eastAsia"/>
          <w:lang w:val="en-US" w:eastAsia="zh-CN"/>
        </w:rPr>
        <w:t>三是通过班级微信群、主题班会、国旗下讲话、致学生家长的一封信等形式向学生及其家长进行防溺水教育</w:t>
      </w:r>
      <w:r>
        <w:rPr>
          <w:rFonts w:hint="eastAsia"/>
        </w:rPr>
        <w:t>。</w:t>
      </w:r>
    </w:p>
    <w:p>
      <w:pPr>
        <w:ind w:firstLine="420"/>
        <w:jc w:val="center"/>
      </w:pPr>
      <w:r>
        <w:drawing>
          <wp:inline distT="0" distB="0" distL="0" distR="0">
            <wp:extent cx="3155315" cy="2367915"/>
            <wp:effectExtent l="0" t="0" r="6985" b="0"/>
            <wp:docPr id="2" name="图片 2" descr="C:\Users\教师8\Desktop\安全教育日活动\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教师8\Desktop\安全教育日活动\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85877" cy="239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ind w:firstLine="420"/>
        <w:jc w:val="center"/>
      </w:pPr>
      <w:r>
        <w:drawing>
          <wp:inline distT="0" distB="0" distL="0" distR="0">
            <wp:extent cx="3172460" cy="2380615"/>
            <wp:effectExtent l="0" t="0" r="8890" b="635"/>
            <wp:docPr id="1" name="图片 1" descr="C:\Users\教师8\Desktop\安全教育日活动\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教师8\Desktop\安全教育日活动\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3723" cy="2404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jc w:val="center"/>
        <w:rPr>
          <w:rFonts w:hint="eastAsia"/>
        </w:rPr>
      </w:pPr>
      <w:r>
        <w:drawing>
          <wp:inline distT="0" distB="0" distL="0" distR="0">
            <wp:extent cx="3152140" cy="2365375"/>
            <wp:effectExtent l="0" t="0" r="0" b="0"/>
            <wp:docPr id="3" name="图片 3" descr="C:\Users\教师8\Desktop\安全教育日活动\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教师8\Desktop\安全教育日活动\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65804" cy="2375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74B"/>
    <w:rsid w:val="00022C26"/>
    <w:rsid w:val="00292D18"/>
    <w:rsid w:val="003D08F7"/>
    <w:rsid w:val="00661BFC"/>
    <w:rsid w:val="006F465B"/>
    <w:rsid w:val="00761279"/>
    <w:rsid w:val="00787A3F"/>
    <w:rsid w:val="00CA26BB"/>
    <w:rsid w:val="00CC41E1"/>
    <w:rsid w:val="00F1174B"/>
    <w:rsid w:val="1C6A29FF"/>
    <w:rsid w:val="452E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 Inc.</Company>
  <Pages>1</Pages>
  <Words>26</Words>
  <Characters>152</Characters>
  <Lines>1</Lines>
  <Paragraphs>1</Paragraphs>
  <TotalTime>26</TotalTime>
  <ScaleCrop>false</ScaleCrop>
  <LinksUpToDate>false</LinksUpToDate>
  <CharactersWithSpaces>177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2019-04-12T06:38:00Z</dcterms:created>
  <dc:creator>教师8</dc:creator>
  <cp:lastModifiedBy>教师8</cp:lastModifiedBy>
  <dcterms:modified xsi:type="dcterms:W3CDTF">2019-04-15T01:33:59Z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